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ascii="黑体" w:eastAsia="黑体"/>
          <w:b/>
          <w:sz w:val="24"/>
        </w:rPr>
      </w:pPr>
    </w:p>
    <w:tbl>
      <w:tblPr>
        <w:tblStyle w:val="3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22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李海东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1981.10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drawing>
                <wp:inline distT="0" distB="0" distL="0" distR="0">
                  <wp:extent cx="1057910" cy="1322705"/>
                  <wp:effectExtent l="19050" t="0" r="8890" b="0"/>
                  <wp:docPr id="1" name="图片 0" descr="李海东照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0" descr="李海东照片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硕士生导师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（厦门大学）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管理学博士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（厦门大学）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获聘招生学科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应用经济、管理科学与工程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艺术经济</w:t>
            </w:r>
            <w:bookmarkStart w:id="0" w:name="_GoBack"/>
            <w:bookmarkEnd w:id="0"/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商业模式创新、文创产业、会计理论等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18322802239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406847971@qq.com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个人简历</w:t>
            </w:r>
          </w:p>
        </w:tc>
        <w:tc>
          <w:tcPr>
            <w:tcW w:w="7979" w:type="dxa"/>
            <w:gridSpan w:val="5"/>
            <w:vAlign w:val="center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自2015年以来，先后主持完成了1项省级课题、1项厅级课题、1项市级课题，获得多项课题立项，具体包括1项教育部青年基金项目、2项省级课题、1项市级课题。除了完成自己申报的课题外，还参与了1项国家社科基金项目课题的研究工作。2017年，参与出版学术专著：《一带一路经济学》（江苏人民出版社）。同时，在国内一些重要的期刊上发表多篇学术论文，任教以来一共发表了19篇学术论文，其中CSSCI收录7篇，人大复印全文转载2篇，核心期刊4篇。</w:t>
            </w:r>
          </w:p>
          <w:p>
            <w:pPr>
              <w:ind w:firstLine="482" w:firstLineChars="200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教学科研情况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担任研究生课程：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/>
              </w:rPr>
              <w:t>《组织行为学》、《现代管理理论研究》、《陶瓷文化创意研究》等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1.教育部青年基金项目：基于动因视角的企业员工管家行为研究</w:t>
            </w:r>
            <w:r>
              <w:rPr>
                <w:rFonts w:ascii="宋体" w:hAnsi="宋体"/>
              </w:rPr>
              <w:t>:</w:t>
            </w:r>
            <w:r>
              <w:rPr>
                <w:rFonts w:hint="eastAsia" w:ascii="宋体" w:hAnsi="宋体"/>
              </w:rPr>
              <w:t>形成机制与影响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 江西省教育科学规划基金项目：基于PI制的行业特色高校科研团队运行机制研究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主要获奖：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/>
              </w:rPr>
              <w:t>1.教学案例：无心柳和有心花：陶溪川的社会化媒体营销，全国工商管理专业学位研究生教育指导委员会，第十一届“全国百篇优秀管理案例”，</w:t>
            </w:r>
            <w:r>
              <w:rPr>
                <w:rFonts w:ascii="宋体" w:hAnsi="宋体"/>
              </w:rPr>
              <w:t>2020</w:t>
            </w:r>
            <w:r>
              <w:rPr>
                <w:rFonts w:hint="eastAsia" w:ascii="宋体" w:hAnsi="宋体"/>
              </w:rPr>
              <w:t>（许剑雄，李海东，欧阳桃花，龚克）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、论著：</w:t>
            </w:r>
          </w:p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1.李海东,欧阳桃花,张纯,曹鑫.从工业遗产到文创产业平台：资源拼凑理论视角——以景德镇陶溪川为案例</w:t>
            </w:r>
            <w:r>
              <w:rPr>
                <w:rFonts w:ascii="宋体" w:hAnsi="宋体"/>
              </w:rPr>
              <w:t xml:space="preserve">, </w:t>
            </w:r>
            <w:r>
              <w:rPr>
                <w:rFonts w:hint="eastAsia" w:ascii="宋体" w:hAnsi="宋体"/>
              </w:rPr>
              <w:t>管理学报</w:t>
            </w:r>
            <w:r>
              <w:rPr>
                <w:rFonts w:ascii="宋体" w:hAnsi="宋体"/>
              </w:rPr>
              <w:t>, 2021</w:t>
            </w:r>
            <w:r>
              <w:rPr>
                <w:rFonts w:hint="eastAsia" w:ascii="宋体" w:hAnsi="宋体"/>
              </w:rPr>
              <w:t>,</w:t>
            </w:r>
            <w:r>
              <w:rPr>
                <w:rFonts w:ascii="宋体" w:hAnsi="宋体"/>
              </w:rPr>
              <w:t>18(3):328-336.</w:t>
            </w:r>
          </w:p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2.李海东,方志斌.“一带一路”与中国建筑陶瓷产业发展研究</w:t>
            </w:r>
            <w:r>
              <w:rPr>
                <w:rFonts w:ascii="宋体" w:hAnsi="宋体"/>
              </w:rPr>
              <w:t xml:space="preserve">, </w:t>
            </w:r>
            <w:r>
              <w:rPr>
                <w:rFonts w:hint="eastAsia" w:ascii="宋体" w:hAnsi="宋体"/>
              </w:rPr>
              <w:t>河北大学学报（哲学社会科学版）</w:t>
            </w:r>
            <w:r>
              <w:rPr>
                <w:rFonts w:ascii="宋体" w:hAnsi="宋体"/>
              </w:rPr>
              <w:t>, 2018</w:t>
            </w:r>
            <w:r>
              <w:rPr>
                <w:rFonts w:hint="eastAsia" w:ascii="宋体" w:hAnsi="宋体"/>
              </w:rPr>
              <w:t>,</w:t>
            </w:r>
            <w:r>
              <w:rPr>
                <w:rFonts w:ascii="宋体" w:hAnsi="宋体"/>
              </w:rPr>
              <w:t>43(2):126-137.</w:t>
            </w:r>
          </w:p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3.李海东,张纯.基于产业分工视角的产业集群升级影响因素研究</w:t>
            </w:r>
            <w:r>
              <w:rPr>
                <w:rFonts w:ascii="宋体" w:hAnsi="宋体"/>
              </w:rPr>
              <w:t xml:space="preserve">, </w:t>
            </w:r>
            <w:r>
              <w:rPr>
                <w:rFonts w:hint="eastAsia" w:ascii="宋体" w:hAnsi="宋体"/>
              </w:rPr>
              <w:t>技术经济与管理研究</w:t>
            </w:r>
            <w:r>
              <w:rPr>
                <w:rFonts w:ascii="宋体" w:hAnsi="宋体"/>
              </w:rPr>
              <w:t>, 2018</w:t>
            </w:r>
            <w:r>
              <w:rPr>
                <w:rFonts w:hint="eastAsia" w:ascii="宋体" w:hAnsi="宋体"/>
              </w:rPr>
              <w:t>,</w:t>
            </w:r>
            <w:r>
              <w:rPr>
                <w:rFonts w:ascii="宋体" w:hAnsi="宋体"/>
              </w:rPr>
              <w:t>260(3):103-108</w:t>
            </w:r>
            <w:r>
              <w:rPr>
                <w:rFonts w:hint="eastAsia" w:ascii="宋体" w:hAnsi="宋体"/>
              </w:rPr>
              <w:t>.</w:t>
            </w:r>
          </w:p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4.李海东,段锦云,曾恺.主管忠诚：概念内涵、影响因素与结果</w:t>
            </w:r>
            <w:r>
              <w:rPr>
                <w:rFonts w:ascii="宋体" w:hAnsi="宋体"/>
              </w:rPr>
              <w:t xml:space="preserve">, </w:t>
            </w:r>
            <w:r>
              <w:rPr>
                <w:rFonts w:hint="eastAsia" w:ascii="宋体" w:hAnsi="宋体"/>
              </w:rPr>
              <w:t>心理科学进展</w:t>
            </w:r>
            <w:r>
              <w:rPr>
                <w:rFonts w:ascii="宋体" w:hAnsi="宋体"/>
              </w:rPr>
              <w:t>, 2017</w:t>
            </w:r>
            <w:r>
              <w:rPr>
                <w:rFonts w:hint="eastAsia" w:ascii="宋体" w:hAnsi="宋体"/>
              </w:rPr>
              <w:t xml:space="preserve">, </w:t>
            </w:r>
            <w:r>
              <w:rPr>
                <w:rFonts w:ascii="宋体" w:hAnsi="宋体"/>
              </w:rPr>
              <w:t>25(1):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133-144.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/>
              </w:rPr>
              <w:t>5.李海东.组织中的管家行为研究：概念结构、影响因素与未来展望</w:t>
            </w:r>
            <w:r>
              <w:rPr>
                <w:rFonts w:ascii="宋体" w:hAnsi="宋体"/>
              </w:rPr>
              <w:t xml:space="preserve">, </w:t>
            </w:r>
            <w:r>
              <w:rPr>
                <w:rFonts w:hint="eastAsia" w:ascii="宋体" w:hAnsi="宋体"/>
              </w:rPr>
              <w:t>华中农业大学学报（社会科学版）</w:t>
            </w:r>
            <w:r>
              <w:rPr>
                <w:rFonts w:ascii="宋体" w:hAnsi="宋体"/>
              </w:rPr>
              <w:t xml:space="preserve">, </w:t>
            </w:r>
            <w:r>
              <w:rPr>
                <w:rFonts w:hint="eastAsia" w:ascii="宋体" w:hAnsi="宋体"/>
              </w:rPr>
              <w:t>2017</w:t>
            </w:r>
            <w:r>
              <w:rPr>
                <w:rFonts w:ascii="宋体" w:hAnsi="宋体"/>
              </w:rPr>
              <w:t xml:space="preserve">: </w:t>
            </w:r>
            <w:r>
              <w:rPr>
                <w:rFonts w:hint="eastAsia" w:ascii="宋体" w:hAnsi="宋体"/>
              </w:rPr>
              <w:t>129(3):</w:t>
            </w:r>
            <w:r>
              <w:rPr>
                <w:rFonts w:ascii="宋体" w:hAnsi="宋体"/>
              </w:rPr>
              <w:t>140-148.</w:t>
            </w:r>
          </w:p>
        </w:tc>
      </w:tr>
    </w:tbl>
    <w:p>
      <w:pPr>
        <w:ind w:firstLine="361" w:firstLineChars="150"/>
        <w:jc w:val="right"/>
        <w:rPr>
          <w:sz w:val="24"/>
        </w:rPr>
      </w:pPr>
      <w:r>
        <w:rPr>
          <w:rFonts w:hint="eastAsia" w:ascii="黑体" w:eastAsia="黑体"/>
          <w:b/>
          <w:sz w:val="24"/>
        </w:rPr>
        <w:t>更新日期：</w:t>
      </w:r>
      <w:r>
        <w:rPr>
          <w:rFonts w:ascii="黑体" w:eastAsia="黑体"/>
          <w:b/>
          <w:sz w:val="24"/>
        </w:rPr>
        <w:t>2022/4/26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00490BC7"/>
    <w:rsid w:val="00AD1EEE"/>
    <w:rsid w:val="00C31DC9"/>
    <w:rsid w:val="00F95942"/>
    <w:rsid w:val="26FD33A7"/>
    <w:rsid w:val="60B8644D"/>
    <w:rsid w:val="69FB27AB"/>
    <w:rsid w:val="7C30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797</Words>
  <Characters>953</Characters>
  <Lines>7</Lines>
  <Paragraphs>2</Paragraphs>
  <TotalTime>0</TotalTime>
  <ScaleCrop>false</ScaleCrop>
  <LinksUpToDate>false</LinksUpToDate>
  <CharactersWithSpaces>967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2022-04-14T08:35:00Z</dcterms:created>
  <dc:creator>黄蕾</dc:creator>
  <cp:lastModifiedBy>黄蕾</cp:lastModifiedBy>
  <dcterms:modified xsi:type="dcterms:W3CDTF">2022-04-28T08:32:18Z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74570E772E0A455CB075ED7AA221C444</vt:lpwstr>
  </property>
</Properties>
</file>